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2D1" w:rsidRPr="001502D1" w:rsidRDefault="001502D1" w:rsidP="001502D1">
      <w:pPr>
        <w:bidi/>
        <w:jc w:val="center"/>
        <w:rPr>
          <w:rFonts w:ascii="Gisha" w:hAnsi="Gisha" w:cs="Gisha" w:hint="cs"/>
          <w:b/>
          <w:bCs/>
          <w:sz w:val="28"/>
          <w:szCs w:val="28"/>
          <w:rtl/>
        </w:rPr>
      </w:pPr>
      <w:r w:rsidRPr="001502D1">
        <w:rPr>
          <w:rFonts w:ascii="Gisha" w:hAnsi="Gisha" w:cs="Gisha"/>
          <w:b/>
          <w:bCs/>
          <w:sz w:val="28"/>
          <w:szCs w:val="28"/>
          <w:rtl/>
        </w:rPr>
        <w:t>פרשות מטות מסעי: ריקוד קוסמי זכרי ונקבי</w:t>
      </w:r>
      <w:r w:rsidRPr="001502D1">
        <w:rPr>
          <w:rFonts w:ascii="Gisha" w:hAnsi="Gisha" w:cs="Gisha" w:hint="cs"/>
          <w:b/>
          <w:bCs/>
          <w:sz w:val="28"/>
          <w:szCs w:val="28"/>
          <w:rtl/>
        </w:rPr>
        <w:t xml:space="preserve"> / הרב אלישע וולפין</w:t>
      </w:r>
    </w:p>
    <w:p w:rsidR="001502D1" w:rsidRDefault="001502D1" w:rsidP="001502D1">
      <w:pPr>
        <w:bidi/>
        <w:jc w:val="both"/>
        <w:rPr>
          <w:rFonts w:ascii="Gisha" w:hAnsi="Gisha" w:cs="Gisha" w:hint="cs"/>
          <w:rtl/>
        </w:rPr>
      </w:pPr>
    </w:p>
    <w:p w:rsidR="001502D1" w:rsidRPr="001502D1" w:rsidRDefault="001502D1" w:rsidP="001502D1">
      <w:pPr>
        <w:bidi/>
        <w:jc w:val="both"/>
        <w:rPr>
          <w:rFonts w:ascii="Gisha" w:hAnsi="Gisha" w:cs="Gisha"/>
        </w:rPr>
      </w:pPr>
      <w:r w:rsidRPr="001502D1">
        <w:rPr>
          <w:rFonts w:ascii="Gisha" w:hAnsi="Gisha" w:cs="Gisha"/>
          <w:rtl/>
        </w:rPr>
        <w:t>חברים יקרים,</w:t>
      </w:r>
    </w:p>
    <w:p w:rsidR="001502D1" w:rsidRPr="001502D1" w:rsidRDefault="001502D1" w:rsidP="001502D1">
      <w:pPr>
        <w:bidi/>
        <w:jc w:val="both"/>
        <w:rPr>
          <w:rFonts w:ascii="Gisha" w:hAnsi="Gisha" w:cs="Gisha"/>
          <w:rtl/>
        </w:rPr>
      </w:pPr>
    </w:p>
    <w:p w:rsidR="001502D1" w:rsidRDefault="001502D1" w:rsidP="001502D1">
      <w:pPr>
        <w:bidi/>
        <w:jc w:val="both"/>
        <w:rPr>
          <w:rFonts w:ascii="Gisha" w:hAnsi="Gisha" w:cs="Gisha" w:hint="cs"/>
          <w:rtl/>
        </w:rPr>
      </w:pPr>
      <w:r w:rsidRPr="001502D1">
        <w:rPr>
          <w:rFonts w:ascii="Gisha" w:hAnsi="Gisha" w:cs="Gisha"/>
          <w:rtl/>
        </w:rPr>
        <w:t xml:space="preserve">שתי פרשות לפנינו השבוע: מטות ומסעי. שתי הפרשות הללו סוגרות את ספר במדבר. הן בדרך כלל מופיעות ביחד, כדי להבטיח שנסיים את ספר במדבר לפני תשעה באב. הפרשות הללו מלאות כל טוב, וכמו כל פרשה, גם הן - כשקוראים אותן בעיון – נראות לרגע כמו הפרשות החשובות ביותר בתורה כולה. אבל הרי, כל פרשה היא הפרשה החשובה ביותר בתורה, כמו שכל רגע ורגע בחיינו, הוא הרגע החשוב ביותר בחיינו כרגע – כי כרגע אין רגע אחר.  </w:t>
      </w:r>
    </w:p>
    <w:p w:rsidR="001502D1" w:rsidRPr="001502D1" w:rsidRDefault="001502D1" w:rsidP="001502D1">
      <w:pPr>
        <w:bidi/>
        <w:jc w:val="both"/>
        <w:rPr>
          <w:rFonts w:ascii="Gisha" w:hAnsi="Gisha" w:cs="Gisha"/>
          <w:rtl/>
        </w:rPr>
      </w:pPr>
    </w:p>
    <w:p w:rsidR="001502D1" w:rsidRDefault="001502D1" w:rsidP="001502D1">
      <w:pPr>
        <w:bidi/>
        <w:jc w:val="both"/>
        <w:rPr>
          <w:rFonts w:ascii="Gisha" w:hAnsi="Gisha" w:cs="Gisha" w:hint="cs"/>
          <w:rtl/>
        </w:rPr>
      </w:pPr>
      <w:r w:rsidRPr="001502D1">
        <w:rPr>
          <w:rFonts w:ascii="Gisha" w:hAnsi="Gisha" w:cs="Gisha"/>
          <w:rtl/>
        </w:rPr>
        <w:t xml:space="preserve">הפרשות הללו מתארות את סיום המסע במדבר, רגע לפני הכניסה לארץ המובטחת, לכן, אלו פרשות מסכמות. </w:t>
      </w:r>
    </w:p>
    <w:p w:rsidR="001502D1" w:rsidRPr="001502D1" w:rsidRDefault="001502D1" w:rsidP="001502D1">
      <w:pPr>
        <w:bidi/>
        <w:jc w:val="both"/>
        <w:rPr>
          <w:rFonts w:ascii="Gisha" w:hAnsi="Gisha" w:cs="Gisha"/>
          <w:rtl/>
        </w:rPr>
      </w:pPr>
    </w:p>
    <w:p w:rsidR="001502D1" w:rsidRPr="001502D1" w:rsidRDefault="001502D1" w:rsidP="001502D1">
      <w:pPr>
        <w:pStyle w:val="NormalWeb"/>
        <w:bidi/>
        <w:spacing w:before="0" w:beforeAutospacing="0" w:after="0" w:afterAutospacing="0"/>
        <w:ind w:left="360"/>
        <w:jc w:val="both"/>
        <w:rPr>
          <w:rFonts w:ascii="Gisha" w:hAnsi="Gisha" w:cs="Gisha"/>
          <w:rtl/>
        </w:rPr>
      </w:pPr>
      <w:r w:rsidRPr="001502D1">
        <w:rPr>
          <w:rFonts w:ascii="Gisha" w:hAnsi="Gisha" w:cs="Gisha"/>
          <w:rtl/>
        </w:rPr>
        <w:t xml:space="preserve">1.     הן מתחילות עם נושא נדריה של אישה (מאוד לא "פוליטיקלי קורקט"! לא מומלץ לקריאה למי שאינו יכול למצוא מים חיים ומחיים בבארות ללא תקינות פוליטית). </w:t>
      </w:r>
    </w:p>
    <w:p w:rsidR="001502D1" w:rsidRPr="001502D1" w:rsidRDefault="001502D1" w:rsidP="001502D1">
      <w:pPr>
        <w:pStyle w:val="NormalWeb"/>
        <w:bidi/>
        <w:spacing w:before="0" w:beforeAutospacing="0" w:after="0" w:afterAutospacing="0"/>
        <w:ind w:left="360"/>
        <w:jc w:val="both"/>
        <w:rPr>
          <w:rFonts w:ascii="Gisha" w:hAnsi="Gisha" w:cs="Gisha"/>
          <w:rtl/>
        </w:rPr>
      </w:pPr>
      <w:r w:rsidRPr="001502D1">
        <w:rPr>
          <w:rFonts w:ascii="Gisha" w:hAnsi="Gisha" w:cs="Gisha"/>
          <w:rtl/>
        </w:rPr>
        <w:t xml:space="preserve">2.     הפרשות ממשיכות בציווי של ה' למשה לנקום במדיינים ואז למות בעצמו (מאוד בעייתי, בהתחשב בעובדה שמשה הצעיר, בעת בריחתו ממצרים, חסה בצל קורתו של יתרו, הכהן המדייני, והוא עצמו נשוי לאישה מדיינית). </w:t>
      </w:r>
    </w:p>
    <w:p w:rsidR="001502D1" w:rsidRPr="001502D1" w:rsidRDefault="001502D1" w:rsidP="001502D1">
      <w:pPr>
        <w:pStyle w:val="NormalWeb"/>
        <w:bidi/>
        <w:spacing w:before="0" w:beforeAutospacing="0" w:after="0" w:afterAutospacing="0"/>
        <w:ind w:left="360"/>
        <w:jc w:val="both"/>
        <w:rPr>
          <w:rFonts w:ascii="Gisha" w:hAnsi="Gisha" w:cs="Gisha"/>
          <w:rtl/>
        </w:rPr>
      </w:pPr>
      <w:r w:rsidRPr="001502D1">
        <w:rPr>
          <w:rFonts w:ascii="Gisha" w:hAnsi="Gisha" w:cs="Gisha"/>
          <w:rtl/>
        </w:rPr>
        <w:t xml:space="preserve">3.     בהמשך מופיעה הבקשה של שניים וחצי שבטים להישאר בעבר הירדן ולא להיכנס לארץ (בקשה מאוד מדאיגה – עוד לא נכנסתם לארץ, וכבר אתם רוצים חו"ל???). </w:t>
      </w:r>
    </w:p>
    <w:p w:rsidR="001502D1" w:rsidRPr="001502D1" w:rsidRDefault="001502D1" w:rsidP="001502D1">
      <w:pPr>
        <w:pStyle w:val="NormalWeb"/>
        <w:bidi/>
        <w:spacing w:before="0" w:beforeAutospacing="0" w:after="0" w:afterAutospacing="0"/>
        <w:ind w:left="360"/>
        <w:jc w:val="both"/>
        <w:rPr>
          <w:rFonts w:ascii="Gisha" w:hAnsi="Gisha" w:cs="Gisha"/>
          <w:rtl/>
        </w:rPr>
      </w:pPr>
      <w:r w:rsidRPr="001502D1">
        <w:rPr>
          <w:rFonts w:ascii="Gisha" w:hAnsi="Gisha" w:cs="Gisha"/>
          <w:rtl/>
        </w:rPr>
        <w:t xml:space="preserve">4.     לסיכום ארבעים שנות מסע מוזכרים 42 התחנות שחנו בני ישראל במסע שלהם ממצריים לא"י (מאוד מוזר לשוב ולמנות את התחנות הללו וכך להתיש את הקורא, הרי היינו בכל אחת ואחת מהן). </w:t>
      </w:r>
    </w:p>
    <w:p w:rsidR="001502D1" w:rsidRPr="001502D1" w:rsidRDefault="001502D1" w:rsidP="001502D1">
      <w:pPr>
        <w:pStyle w:val="NormalWeb"/>
        <w:bidi/>
        <w:spacing w:before="0" w:beforeAutospacing="0" w:after="0" w:afterAutospacing="0"/>
        <w:ind w:left="360"/>
        <w:jc w:val="both"/>
        <w:rPr>
          <w:rFonts w:ascii="Gisha" w:hAnsi="Gisha" w:cs="Gisha"/>
          <w:rtl/>
        </w:rPr>
      </w:pPr>
      <w:r w:rsidRPr="001502D1">
        <w:rPr>
          <w:rFonts w:ascii="Gisha" w:hAnsi="Gisha" w:cs="Gisha"/>
          <w:rtl/>
        </w:rPr>
        <w:t xml:space="preserve">5.     לקראת סיום הפרשות ה' משרטט את גבולות הארץ המובטחת, אבל הדבר הראשון שהם מצטווים לעשות בארץ, זה להקים ערי לוויים, שיהיו גם ערי מקלט לאנשים שהרגו בשגגה (מאוד תמוה שזהו הדבר הראשון שהם מתבקשים לדאוג לו!). </w:t>
      </w:r>
    </w:p>
    <w:p w:rsidR="001502D1" w:rsidRDefault="001502D1" w:rsidP="001502D1">
      <w:pPr>
        <w:pStyle w:val="NormalWeb"/>
        <w:bidi/>
        <w:spacing w:before="0" w:beforeAutospacing="0" w:after="0" w:afterAutospacing="0"/>
        <w:ind w:left="360"/>
        <w:jc w:val="both"/>
        <w:rPr>
          <w:rFonts w:ascii="Gisha" w:hAnsi="Gisha" w:cs="Gisha" w:hint="cs"/>
          <w:rtl/>
        </w:rPr>
      </w:pPr>
      <w:r w:rsidRPr="001502D1">
        <w:rPr>
          <w:rFonts w:ascii="Gisha" w:hAnsi="Gisha" w:cs="Gisha"/>
          <w:rtl/>
        </w:rPr>
        <w:t xml:space="preserve">6.     ולסיום, נעשה תיקון חוקתי קל בעניין בנות </w:t>
      </w:r>
      <w:proofErr w:type="spellStart"/>
      <w:r w:rsidRPr="001502D1">
        <w:rPr>
          <w:rFonts w:ascii="Gisha" w:hAnsi="Gisha" w:cs="Gisha"/>
          <w:rtl/>
        </w:rPr>
        <w:t>צלופחד</w:t>
      </w:r>
      <w:proofErr w:type="spellEnd"/>
      <w:r w:rsidRPr="001502D1">
        <w:rPr>
          <w:rFonts w:ascii="Gisha" w:hAnsi="Gisha" w:cs="Gisha"/>
          <w:rtl/>
        </w:rPr>
        <w:t xml:space="preserve"> מהפרשה הקודמת: אישה אמנם רשאית לרשת את אביה, היא תוכל להתחתן רק בתוך השבט, כדי שנחלת השבט לא תעבור לשבט אחר (מוזר! זה פרט שאמור לסיים את הספר המדהים הזה, שכל כולו אלגוריה למסע האדם מרגע לידתו עד רגע מותו?).</w:t>
      </w:r>
    </w:p>
    <w:p w:rsidR="001502D1" w:rsidRPr="001502D1" w:rsidRDefault="001502D1" w:rsidP="001502D1">
      <w:pPr>
        <w:pStyle w:val="NormalWeb"/>
        <w:bidi/>
        <w:spacing w:before="0" w:beforeAutospacing="0" w:after="0" w:afterAutospacing="0"/>
        <w:ind w:left="360"/>
        <w:jc w:val="both"/>
        <w:rPr>
          <w:rFonts w:ascii="Gisha" w:hAnsi="Gisha" w:cs="Gisha"/>
          <w:rtl/>
        </w:rPr>
      </w:pPr>
    </w:p>
    <w:p w:rsidR="001502D1" w:rsidRPr="001502D1" w:rsidRDefault="001502D1" w:rsidP="001502D1">
      <w:pPr>
        <w:bidi/>
        <w:jc w:val="both"/>
        <w:rPr>
          <w:rFonts w:ascii="Gisha" w:hAnsi="Gisha" w:cs="Gisha"/>
          <w:rtl/>
        </w:rPr>
      </w:pPr>
      <w:r w:rsidRPr="001502D1">
        <w:rPr>
          <w:rFonts w:ascii="Gisha" w:hAnsi="Gisha" w:cs="Gisha"/>
          <w:rtl/>
        </w:rPr>
        <w:t xml:space="preserve">הפרשות מתחילות בענייניה של אישה (נדרים) ומסתיימות בענייניה של אישה (חוקי ירושה). אולי בכדי להזכיר לנו שמאישה הגענו לעולם, ולאימא אדמה נשוב בסוף המסע. </w:t>
      </w:r>
    </w:p>
    <w:p w:rsidR="001502D1" w:rsidRDefault="001502D1" w:rsidP="001502D1">
      <w:pPr>
        <w:bidi/>
        <w:jc w:val="both"/>
        <w:rPr>
          <w:rFonts w:ascii="Gisha" w:hAnsi="Gisha" w:cs="Gisha" w:hint="cs"/>
          <w:rtl/>
        </w:rPr>
      </w:pPr>
      <w:r w:rsidRPr="001502D1">
        <w:rPr>
          <w:rFonts w:ascii="Gisha" w:hAnsi="Gisha" w:cs="Gisha"/>
          <w:rtl/>
        </w:rPr>
        <w:t xml:space="preserve">אני הולך להסתכן בגדול: אני אנסה לכתוב דרשה מגדרית. מדוע זו סכנה? משום שבעידן הפוסט מודרני אנחנו נעשה </w:t>
      </w:r>
      <w:proofErr w:type="spellStart"/>
      <w:r w:rsidRPr="001502D1">
        <w:rPr>
          <w:rFonts w:ascii="Gisha" w:hAnsi="Gisha" w:cs="Gisha"/>
          <w:rtl/>
        </w:rPr>
        <w:t>הכל</w:t>
      </w:r>
      <w:proofErr w:type="spellEnd"/>
      <w:r w:rsidRPr="001502D1">
        <w:rPr>
          <w:rFonts w:ascii="Gisha" w:hAnsi="Gisha" w:cs="Gisha"/>
          <w:rtl/>
        </w:rPr>
        <w:t xml:space="preserve"> לטשטש שנים של הגדרות מגדריות. כל אמירה מגדרית חותכת נחשבת היום לחשוכה ורגרסיבית. </w:t>
      </w:r>
    </w:p>
    <w:p w:rsidR="001502D1" w:rsidRPr="001502D1" w:rsidRDefault="001502D1" w:rsidP="001502D1">
      <w:pPr>
        <w:bidi/>
        <w:jc w:val="both"/>
        <w:rPr>
          <w:rFonts w:ascii="Gisha" w:hAnsi="Gisha" w:cs="Gisha"/>
          <w:rtl/>
        </w:rPr>
      </w:pPr>
    </w:p>
    <w:p w:rsidR="001502D1" w:rsidRDefault="001502D1" w:rsidP="001502D1">
      <w:pPr>
        <w:bidi/>
        <w:jc w:val="both"/>
        <w:rPr>
          <w:rFonts w:ascii="Gisha" w:hAnsi="Gisha" w:cs="Gisha" w:hint="cs"/>
          <w:rtl/>
        </w:rPr>
      </w:pPr>
      <w:r w:rsidRPr="001502D1">
        <w:rPr>
          <w:rFonts w:ascii="Gisha" w:hAnsi="Gisha" w:cs="Gisha"/>
          <w:rtl/>
        </w:rPr>
        <w:t xml:space="preserve">אבל מה לעשות, המתח המגדרי נוכח לכל אורך הפרשות שלנו, החל באזהרה מפני נדריהן של נשים, והקריאה לגברים -  במקרה ושמעו אישה נודרת נדר – להתיר מיד את נדרה! והמשך, כאמור, בציווי של ה' למשה להכות ולהרוג במדיינים, העם של ציפורה, אשתו ואם ילדיו. ואז, כאילו לא די בכך, לאחר שסוף כל סוף נשים העזו לדרוש שוויון זכויות (במקרה זה בדיני הירושה), שמים סייג חמור על הישגן, בכך שאישה יורשת יכולה להתחתן רק עם בן השבט שלה, שמא תעבור נחלתה/ירושתה לשבט של בעלה. </w:t>
      </w:r>
    </w:p>
    <w:p w:rsidR="001502D1" w:rsidRPr="001502D1" w:rsidRDefault="001502D1" w:rsidP="001502D1">
      <w:pPr>
        <w:bidi/>
        <w:jc w:val="both"/>
        <w:rPr>
          <w:rFonts w:ascii="Gisha" w:hAnsi="Gisha" w:cs="Gisha"/>
          <w:rtl/>
        </w:rPr>
      </w:pPr>
    </w:p>
    <w:p w:rsidR="001502D1" w:rsidRDefault="001502D1" w:rsidP="001502D1">
      <w:pPr>
        <w:bidi/>
        <w:jc w:val="both"/>
        <w:rPr>
          <w:rFonts w:ascii="Gisha" w:hAnsi="Gisha" w:cs="Gisha" w:hint="cs"/>
          <w:rtl/>
        </w:rPr>
      </w:pPr>
      <w:r w:rsidRPr="001502D1">
        <w:rPr>
          <w:rFonts w:ascii="Gisha" w:hAnsi="Gisha" w:cs="Gisha"/>
          <w:rtl/>
        </w:rPr>
        <w:t xml:space="preserve">אבל אל דאגה, אני לא מתכוון לדבר על נשים ועל גברים, אלא על איכויות: איכויות זכריות ונקביות. בכל אדם קיימות שתי האיכויות הללו, האיכות החיצית, שנעה ממטרה למטרה, </w:t>
      </w:r>
      <w:r w:rsidRPr="001502D1">
        <w:rPr>
          <w:rFonts w:ascii="Gisha" w:hAnsi="Gisha" w:cs="Gisha"/>
          <w:rtl/>
        </w:rPr>
        <w:lastRenderedPageBreak/>
        <w:t>שקופצת מפרח לפרח, שמחפשת כל העת את היעד הבא; והאיכות החונה, הנחה, המקננת. התמהיל בין שתי האיכויות משתנה מאדם לאדם, לפעמים היא חופפת למגדר של האדם (גבר חסר מנוחה ואישה מקננת), ולפעמים ממש לא.</w:t>
      </w:r>
    </w:p>
    <w:p w:rsidR="001502D1" w:rsidRPr="001502D1" w:rsidRDefault="001502D1" w:rsidP="001502D1">
      <w:pPr>
        <w:bidi/>
        <w:jc w:val="both"/>
        <w:rPr>
          <w:rFonts w:ascii="Gisha" w:hAnsi="Gisha" w:cs="Gisha"/>
          <w:rtl/>
        </w:rPr>
      </w:pPr>
    </w:p>
    <w:p w:rsidR="001502D1" w:rsidRDefault="001502D1" w:rsidP="001502D1">
      <w:pPr>
        <w:bidi/>
        <w:jc w:val="both"/>
        <w:rPr>
          <w:rFonts w:ascii="Gisha" w:hAnsi="Gisha" w:cs="Gisha" w:hint="cs"/>
          <w:rtl/>
        </w:rPr>
      </w:pPr>
      <w:r w:rsidRPr="001502D1">
        <w:rPr>
          <w:rFonts w:ascii="Gisha" w:hAnsi="Gisha" w:cs="Gisha"/>
          <w:rtl/>
        </w:rPr>
        <w:t xml:space="preserve">ארץ, אדמה, נחלה – אלה כולן מילים נקביות. אפילו המילה עיר, המתוארת בפרשות (ערי הלויים וערי המקלט), היא מילה נקבית. גם נקודת המוצא למסע הגדול בפרשת מסעי היא מצרים, סיר הבשר, הרחם, שהחל כמקום מקבל, מכיל, מזין ומפנק, והפך בסוף כל כך צר מלהכיל, מעיק ובלתי נסבל, שאי אפשר היה להישאר בו עוד יום אחד נוסף. מנקודת המוצא הנקבית הזו עוברים מחנייה לחנייה, ובסה"כ 42 חניות. גם "חנייה" היא לשון נקבה וגם סוף המסע - היעד הגדול של הפרשות הללו ושל התורה כולה - הארץ הטובה, ארץ זבת חלב ודבש - כל כולה, כאמור, נקבה (גם משום שארץ היא לשון נקבה, אבל גם, ואיך אפשר שלא להזכיר זאת, משום שמדובר בחלב).   </w:t>
      </w:r>
    </w:p>
    <w:p w:rsidR="001502D1" w:rsidRPr="001502D1" w:rsidRDefault="001502D1" w:rsidP="001502D1">
      <w:pPr>
        <w:bidi/>
        <w:jc w:val="both"/>
        <w:rPr>
          <w:rFonts w:ascii="Gisha" w:hAnsi="Gisha" w:cs="Gisha"/>
          <w:rtl/>
        </w:rPr>
      </w:pPr>
    </w:p>
    <w:p w:rsidR="001502D1" w:rsidRDefault="001502D1" w:rsidP="001502D1">
      <w:pPr>
        <w:bidi/>
        <w:jc w:val="both"/>
        <w:rPr>
          <w:rFonts w:ascii="Gisha" w:hAnsi="Gisha" w:cs="Gisha" w:hint="cs"/>
          <w:rtl/>
        </w:rPr>
      </w:pPr>
      <w:r w:rsidRPr="001502D1">
        <w:rPr>
          <w:rFonts w:ascii="Gisha" w:hAnsi="Gisha" w:cs="Gisha"/>
          <w:rtl/>
        </w:rPr>
        <w:t xml:space="preserve">אבל לא </w:t>
      </w:r>
      <w:proofErr w:type="spellStart"/>
      <w:r w:rsidRPr="001502D1">
        <w:rPr>
          <w:rFonts w:ascii="Gisha" w:hAnsi="Gisha" w:cs="Gisha"/>
          <w:rtl/>
        </w:rPr>
        <w:t>הכל</w:t>
      </w:r>
      <w:proofErr w:type="spellEnd"/>
      <w:r w:rsidRPr="001502D1">
        <w:rPr>
          <w:rFonts w:ascii="Gisha" w:hAnsi="Gisha" w:cs="Gisha"/>
          <w:rtl/>
        </w:rPr>
        <w:t xml:space="preserve"> נקבה! שמות הפרשות הן דווקא בלשון זכר: מטות (מַטֵה) ומסְעֵי, וגם "בני ישראל", הגוף הזה, שנע לו מחנייה לחנייה, גם זה לשון זכר.</w:t>
      </w:r>
    </w:p>
    <w:p w:rsidR="001502D1" w:rsidRPr="001502D1" w:rsidRDefault="001502D1" w:rsidP="001502D1">
      <w:pPr>
        <w:bidi/>
        <w:jc w:val="both"/>
        <w:rPr>
          <w:rFonts w:ascii="Gisha" w:hAnsi="Gisha" w:cs="Gisha"/>
          <w:rtl/>
        </w:rPr>
      </w:pPr>
    </w:p>
    <w:p w:rsidR="001502D1" w:rsidRPr="001502D1" w:rsidRDefault="001502D1" w:rsidP="001502D1">
      <w:pPr>
        <w:bidi/>
        <w:jc w:val="both"/>
        <w:rPr>
          <w:rFonts w:ascii="Gisha" w:hAnsi="Gisha" w:cs="Gisha"/>
          <w:rtl/>
        </w:rPr>
      </w:pPr>
      <w:r w:rsidRPr="001502D1">
        <w:rPr>
          <w:rFonts w:ascii="Gisha" w:hAnsi="Gisha" w:cs="Gisha"/>
          <w:rtl/>
        </w:rPr>
        <w:t xml:space="preserve">תיאור 42 התחנות והמסע ביניהן– מתארים ביחד את המתח הזה בין מסע וחנייה, ובהשאלה גם את מסעו של כל אדם מרגע לידתו עד רגע פטירתו. </w:t>
      </w:r>
      <w:r w:rsidRPr="001502D1">
        <w:rPr>
          <w:rFonts w:ascii="Gisha" w:hAnsi="Gisha" w:cs="Gisha"/>
          <w:b/>
          <w:bCs/>
          <w:color w:val="7030A0"/>
          <w:rtl/>
        </w:rPr>
        <w:t>שתי מילים מסכמות את מנגנון המסע: "</w:t>
      </w:r>
      <w:proofErr w:type="spellStart"/>
      <w:r w:rsidRPr="001502D1">
        <w:rPr>
          <w:rFonts w:ascii="Gisha" w:hAnsi="Gisha" w:cs="Gisha"/>
          <w:b/>
          <w:bCs/>
          <w:color w:val="7030A0"/>
          <w:rtl/>
        </w:rPr>
        <w:t>ויסעו</w:t>
      </w:r>
      <w:proofErr w:type="spellEnd"/>
      <w:r w:rsidRPr="001502D1">
        <w:rPr>
          <w:rFonts w:ascii="Gisha" w:hAnsi="Gisha" w:cs="Gisha"/>
          <w:b/>
          <w:bCs/>
          <w:color w:val="7030A0"/>
          <w:rtl/>
        </w:rPr>
        <w:t xml:space="preserve"> מ-... ויחנו ב-...".  </w:t>
      </w:r>
      <w:proofErr w:type="spellStart"/>
      <w:r w:rsidRPr="001502D1">
        <w:rPr>
          <w:rFonts w:ascii="Gisha" w:hAnsi="Gisha" w:cs="Gisha"/>
          <w:b/>
          <w:bCs/>
          <w:color w:val="7030A0"/>
          <w:rtl/>
        </w:rPr>
        <w:t>ויסעו</w:t>
      </w:r>
      <w:proofErr w:type="spellEnd"/>
      <w:r w:rsidRPr="001502D1">
        <w:rPr>
          <w:rFonts w:ascii="Gisha" w:hAnsi="Gisha" w:cs="Gisha"/>
          <w:b/>
          <w:bCs/>
          <w:color w:val="7030A0"/>
          <w:rtl/>
        </w:rPr>
        <w:t xml:space="preserve"> = החץ המסמל את האיכות הגברית. ויחנו = החן המסמל את האיכות הנשית.</w:t>
      </w:r>
      <w:r w:rsidRPr="001502D1">
        <w:rPr>
          <w:rFonts w:ascii="Gisha" w:hAnsi="Gisha" w:cs="Gisha"/>
          <w:rtl/>
        </w:rPr>
        <w:t xml:space="preserve"> 42 פעמים מופיע צמד המילים הזה, או אם תרצו, הזוג הזה – </w:t>
      </w:r>
      <w:proofErr w:type="spellStart"/>
      <w:r w:rsidRPr="001502D1">
        <w:rPr>
          <w:rFonts w:ascii="Gisha" w:hAnsi="Gisha" w:cs="Gisha"/>
          <w:rtl/>
        </w:rPr>
        <w:t>ויסעו</w:t>
      </w:r>
      <w:proofErr w:type="spellEnd"/>
      <w:r w:rsidRPr="001502D1">
        <w:rPr>
          <w:rFonts w:ascii="Gisha" w:hAnsi="Gisha" w:cs="Gisha"/>
          <w:rtl/>
        </w:rPr>
        <w:t xml:space="preserve"> ויחנו. </w:t>
      </w:r>
    </w:p>
    <w:p w:rsidR="001502D1" w:rsidRPr="001502D1" w:rsidRDefault="001502D1" w:rsidP="001502D1">
      <w:pPr>
        <w:bidi/>
        <w:jc w:val="both"/>
        <w:rPr>
          <w:rFonts w:ascii="Gisha" w:hAnsi="Gisha" w:cs="Gisha"/>
          <w:rtl/>
        </w:rPr>
      </w:pPr>
      <w:r w:rsidRPr="001502D1">
        <w:rPr>
          <w:rFonts w:ascii="Gisha" w:hAnsi="Gisha" w:cs="Gisha"/>
          <w:rtl/>
        </w:rPr>
        <w:t> </w:t>
      </w:r>
    </w:p>
    <w:p w:rsidR="001502D1" w:rsidRPr="001502D1" w:rsidRDefault="001502D1" w:rsidP="001502D1">
      <w:pPr>
        <w:bidi/>
        <w:jc w:val="both"/>
        <w:rPr>
          <w:rFonts w:ascii="Gisha" w:hAnsi="Gisha" w:cs="Gisha"/>
          <w:rtl/>
        </w:rPr>
      </w:pPr>
      <w:r w:rsidRPr="001502D1">
        <w:rPr>
          <w:rFonts w:ascii="Gisha" w:hAnsi="Gisha" w:cs="Gisha"/>
          <w:rtl/>
        </w:rPr>
        <w:t xml:space="preserve">ביאליק, סיכם את זה נפלא בשירו "הכניסיני תחת כנפך". רבים משיריו של ביאליק הן בעת ובעונה אחת שירי אהבה בין גבר ואישה ושירי געגוע לארץ ישראל. גם אצל ביאליק השתיים חברו יחדיו - ארץ ואישה. על פניו, "הכניסיני תחת כנפך" נשמע כמו שיר אהבה בלבד, אבל מתוך היכרות עם הסלידה של ביאליק מהיהדות הגלותית, קל מאוד לקרוא את השיר הזה כפואמה ציונית, עם ערגה בוערת לארץ ישראל. אבל זו תהיה טעות להסיק ש"ביאליק </w:t>
      </w:r>
      <w:proofErr w:type="spellStart"/>
      <w:r w:rsidRPr="001502D1">
        <w:rPr>
          <w:rFonts w:ascii="Gisha" w:hAnsi="Gisha" w:cs="Gisha"/>
          <w:rtl/>
        </w:rPr>
        <w:t>בודאי</w:t>
      </w:r>
      <w:proofErr w:type="spellEnd"/>
      <w:r w:rsidRPr="001502D1">
        <w:rPr>
          <w:rFonts w:ascii="Gisha" w:hAnsi="Gisha" w:cs="Gisha"/>
          <w:rtl/>
        </w:rPr>
        <w:t xml:space="preserve"> התכוון שזה האחד ולא השני", כי מן הסתם זה גם וגם: גם כמיהה לאישה וגם געגוע לארץ. ולהזכירנו, השיר הזה נכתב 20 שנה לפני שביאליק עלה ארצה, וכשעלה והוא חנה בתל אביב, אולי הסתיימה כמיהתו וערגתו (לצערנו?), כי הוא חדל לכתוב שירה! </w:t>
      </w:r>
    </w:p>
    <w:p w:rsidR="001502D1" w:rsidRPr="001502D1" w:rsidRDefault="001502D1" w:rsidP="001502D1">
      <w:pPr>
        <w:bidi/>
        <w:jc w:val="both"/>
        <w:rPr>
          <w:rFonts w:ascii="Gisha" w:hAnsi="Gisha" w:cs="Gisha"/>
          <w:rtl/>
        </w:rPr>
      </w:pPr>
      <w:r w:rsidRPr="001502D1">
        <w:rPr>
          <w:rFonts w:ascii="Gisha" w:hAnsi="Gisha" w:cs="Gisha"/>
          <w:rtl/>
        </w:rPr>
        <w:t> </w:t>
      </w:r>
    </w:p>
    <w:p w:rsidR="001502D1" w:rsidRPr="001502D1" w:rsidRDefault="001502D1" w:rsidP="001502D1">
      <w:pPr>
        <w:bidi/>
        <w:jc w:val="both"/>
        <w:rPr>
          <w:rFonts w:ascii="Gisha" w:hAnsi="Gisha" w:cs="Gisha"/>
          <w:rtl/>
        </w:rPr>
      </w:pPr>
      <w:r w:rsidRPr="001502D1">
        <w:rPr>
          <w:rFonts w:ascii="Gisha" w:hAnsi="Gisha" w:cs="Gisha"/>
          <w:rtl/>
        </w:rPr>
        <w:t>הַכְנִיסִינִי תַּחַת כְּנָפֵךְ,</w:t>
      </w:r>
    </w:p>
    <w:p w:rsidR="001502D1" w:rsidRPr="001502D1" w:rsidRDefault="001502D1" w:rsidP="001502D1">
      <w:pPr>
        <w:bidi/>
        <w:jc w:val="both"/>
        <w:rPr>
          <w:rFonts w:ascii="Gisha" w:hAnsi="Gisha" w:cs="Gisha"/>
          <w:rtl/>
        </w:rPr>
      </w:pPr>
      <w:r w:rsidRPr="001502D1">
        <w:rPr>
          <w:rFonts w:ascii="Gisha" w:hAnsi="Gisha" w:cs="Gisha"/>
          <w:rtl/>
        </w:rPr>
        <w:t>וַהֲיִי לִי אֵם וְאָחוֹת,</w:t>
      </w:r>
    </w:p>
    <w:p w:rsidR="001502D1" w:rsidRPr="001502D1" w:rsidRDefault="001502D1" w:rsidP="001502D1">
      <w:pPr>
        <w:bidi/>
        <w:jc w:val="both"/>
        <w:rPr>
          <w:rFonts w:ascii="Gisha" w:hAnsi="Gisha" w:cs="Gisha"/>
          <w:rtl/>
        </w:rPr>
      </w:pPr>
      <w:r w:rsidRPr="001502D1">
        <w:rPr>
          <w:rFonts w:ascii="Gisha" w:hAnsi="Gisha" w:cs="Gisha"/>
          <w:rtl/>
        </w:rPr>
        <w:t>וִיהִי חֵיקֵךְ מִקְלַט רֹאשִׁי,</w:t>
      </w:r>
    </w:p>
    <w:p w:rsidR="001502D1" w:rsidRPr="001502D1" w:rsidRDefault="001502D1" w:rsidP="001502D1">
      <w:pPr>
        <w:bidi/>
        <w:jc w:val="both"/>
        <w:rPr>
          <w:rFonts w:ascii="Gisha" w:hAnsi="Gisha" w:cs="Gisha"/>
          <w:rtl/>
        </w:rPr>
      </w:pPr>
      <w:proofErr w:type="spellStart"/>
      <w:r w:rsidRPr="001502D1">
        <w:rPr>
          <w:rFonts w:ascii="Gisha" w:hAnsi="Gisha" w:cs="Gisha"/>
          <w:rtl/>
        </w:rPr>
        <w:t>קַן-תְּפִלּוֹתַי</w:t>
      </w:r>
      <w:proofErr w:type="spellEnd"/>
      <w:r w:rsidRPr="001502D1">
        <w:rPr>
          <w:rFonts w:ascii="Gisha" w:hAnsi="Gisha" w:cs="Gisha"/>
          <w:rtl/>
        </w:rPr>
        <w:t xml:space="preserve"> הַנִּדָּחוֹת.</w:t>
      </w:r>
    </w:p>
    <w:p w:rsidR="001502D1" w:rsidRPr="001502D1" w:rsidRDefault="001502D1" w:rsidP="001502D1">
      <w:pPr>
        <w:bidi/>
        <w:jc w:val="both"/>
        <w:rPr>
          <w:rFonts w:ascii="Gisha" w:hAnsi="Gisha" w:cs="Gisha"/>
          <w:rtl/>
        </w:rPr>
      </w:pPr>
      <w:r w:rsidRPr="001502D1">
        <w:rPr>
          <w:rFonts w:ascii="Gisha" w:hAnsi="Gisha" w:cs="Gisha"/>
          <w:rtl/>
        </w:rPr>
        <w:t> </w:t>
      </w:r>
    </w:p>
    <w:p w:rsidR="001502D1" w:rsidRPr="001502D1" w:rsidRDefault="001502D1" w:rsidP="001502D1">
      <w:pPr>
        <w:bidi/>
        <w:jc w:val="both"/>
        <w:rPr>
          <w:rFonts w:ascii="Gisha" w:hAnsi="Gisha" w:cs="Gisha"/>
          <w:rtl/>
        </w:rPr>
      </w:pPr>
      <w:r w:rsidRPr="001502D1">
        <w:rPr>
          <w:rFonts w:ascii="Gisha" w:hAnsi="Gisha" w:cs="Gisha"/>
          <w:rtl/>
        </w:rPr>
        <w:t>וּבְעֵת רַחֲמִים, בֵּין-הַשְּׁמָשׁוֹת,</w:t>
      </w:r>
    </w:p>
    <w:p w:rsidR="001502D1" w:rsidRPr="001502D1" w:rsidRDefault="001502D1" w:rsidP="001502D1">
      <w:pPr>
        <w:bidi/>
        <w:jc w:val="both"/>
        <w:rPr>
          <w:rFonts w:ascii="Gisha" w:hAnsi="Gisha" w:cs="Gisha"/>
          <w:rtl/>
        </w:rPr>
      </w:pPr>
      <w:r w:rsidRPr="001502D1">
        <w:rPr>
          <w:rFonts w:ascii="Gisha" w:hAnsi="Gisha" w:cs="Gisha"/>
          <w:rtl/>
        </w:rPr>
        <w:t xml:space="preserve">שְׁחִי וַאֲגַל לָךְ סוֹד </w:t>
      </w:r>
      <w:proofErr w:type="spellStart"/>
      <w:r w:rsidRPr="001502D1">
        <w:rPr>
          <w:rFonts w:ascii="Gisha" w:hAnsi="Gisha" w:cs="Gisha"/>
          <w:rtl/>
        </w:rPr>
        <w:t>יִסּוּרָי</w:t>
      </w:r>
      <w:proofErr w:type="spellEnd"/>
      <w:r w:rsidRPr="001502D1">
        <w:rPr>
          <w:rFonts w:ascii="Gisha" w:hAnsi="Gisha" w:cs="Gisha"/>
          <w:rtl/>
        </w:rPr>
        <w:t>:</w:t>
      </w:r>
    </w:p>
    <w:p w:rsidR="001502D1" w:rsidRPr="001502D1" w:rsidRDefault="001502D1" w:rsidP="001502D1">
      <w:pPr>
        <w:bidi/>
        <w:jc w:val="both"/>
        <w:rPr>
          <w:rFonts w:ascii="Gisha" w:hAnsi="Gisha" w:cs="Gisha"/>
          <w:rtl/>
        </w:rPr>
      </w:pPr>
      <w:r w:rsidRPr="001502D1">
        <w:rPr>
          <w:rFonts w:ascii="Gisha" w:hAnsi="Gisha" w:cs="Gisha"/>
          <w:rtl/>
        </w:rPr>
        <w:t>אוֹמְרִים, יֵשׁ בָּעוֹלָם נְעוּרִים –</w:t>
      </w:r>
    </w:p>
    <w:p w:rsidR="001502D1" w:rsidRPr="001502D1" w:rsidRDefault="001502D1" w:rsidP="001502D1">
      <w:pPr>
        <w:bidi/>
        <w:jc w:val="both"/>
        <w:rPr>
          <w:rFonts w:ascii="Gisha" w:hAnsi="Gisha" w:cs="Gisha"/>
          <w:rtl/>
        </w:rPr>
      </w:pPr>
      <w:r w:rsidRPr="001502D1">
        <w:rPr>
          <w:rFonts w:ascii="Gisha" w:hAnsi="Gisha" w:cs="Gisha"/>
          <w:rtl/>
        </w:rPr>
        <w:t>הֵיכָן נְעוּרַי?</w:t>
      </w:r>
    </w:p>
    <w:p w:rsidR="001502D1" w:rsidRPr="001502D1" w:rsidRDefault="001502D1" w:rsidP="001502D1">
      <w:pPr>
        <w:bidi/>
        <w:jc w:val="both"/>
        <w:rPr>
          <w:rFonts w:ascii="Gisha" w:hAnsi="Gisha" w:cs="Gisha"/>
          <w:rtl/>
        </w:rPr>
      </w:pPr>
      <w:r w:rsidRPr="001502D1">
        <w:rPr>
          <w:rFonts w:ascii="Gisha" w:hAnsi="Gisha" w:cs="Gisha"/>
          <w:rtl/>
        </w:rPr>
        <w:t> </w:t>
      </w:r>
    </w:p>
    <w:p w:rsidR="001502D1" w:rsidRPr="001502D1" w:rsidRDefault="001502D1" w:rsidP="001502D1">
      <w:pPr>
        <w:bidi/>
        <w:jc w:val="both"/>
        <w:rPr>
          <w:rFonts w:ascii="Gisha" w:hAnsi="Gisha" w:cs="Gisha"/>
          <w:rtl/>
        </w:rPr>
      </w:pPr>
      <w:r w:rsidRPr="001502D1">
        <w:rPr>
          <w:rFonts w:ascii="Gisha" w:hAnsi="Gisha" w:cs="Gisha"/>
          <w:rtl/>
        </w:rPr>
        <w:t xml:space="preserve">וְעוֹד רָז אֶחָד לָךְ </w:t>
      </w:r>
      <w:proofErr w:type="spellStart"/>
      <w:r w:rsidRPr="001502D1">
        <w:rPr>
          <w:rFonts w:ascii="Gisha" w:hAnsi="Gisha" w:cs="Gisha"/>
          <w:rtl/>
        </w:rPr>
        <w:t>אֶתְוַדֶּה</w:t>
      </w:r>
      <w:proofErr w:type="spellEnd"/>
      <w:r w:rsidRPr="001502D1">
        <w:rPr>
          <w:rFonts w:ascii="Gisha" w:hAnsi="Gisha" w:cs="Gisha"/>
          <w:rtl/>
        </w:rPr>
        <w:t>:</w:t>
      </w:r>
    </w:p>
    <w:p w:rsidR="001502D1" w:rsidRPr="001502D1" w:rsidRDefault="001502D1" w:rsidP="001502D1">
      <w:pPr>
        <w:bidi/>
        <w:jc w:val="both"/>
        <w:rPr>
          <w:rFonts w:ascii="Gisha" w:hAnsi="Gisha" w:cs="Gisha"/>
          <w:rtl/>
        </w:rPr>
      </w:pPr>
      <w:r w:rsidRPr="001502D1">
        <w:rPr>
          <w:rFonts w:ascii="Gisha" w:hAnsi="Gisha" w:cs="Gisha"/>
          <w:rtl/>
        </w:rPr>
        <w:t>נַפְשִׁי נִשְׂרְפָה בְלַהֲבָהּ;</w:t>
      </w:r>
    </w:p>
    <w:p w:rsidR="001502D1" w:rsidRPr="001502D1" w:rsidRDefault="001502D1" w:rsidP="001502D1">
      <w:pPr>
        <w:bidi/>
        <w:jc w:val="both"/>
        <w:rPr>
          <w:rFonts w:ascii="Gisha" w:hAnsi="Gisha" w:cs="Gisha"/>
          <w:rtl/>
        </w:rPr>
      </w:pPr>
      <w:r w:rsidRPr="001502D1">
        <w:rPr>
          <w:rFonts w:ascii="Gisha" w:hAnsi="Gisha" w:cs="Gisha"/>
          <w:rtl/>
        </w:rPr>
        <w:t>אוֹמְרִים, אַהֲבָה יֵשׁ בָּעוֹלָם –</w:t>
      </w:r>
    </w:p>
    <w:p w:rsidR="001502D1" w:rsidRPr="001502D1" w:rsidRDefault="001502D1" w:rsidP="001502D1">
      <w:pPr>
        <w:bidi/>
        <w:jc w:val="both"/>
        <w:rPr>
          <w:rFonts w:ascii="Gisha" w:hAnsi="Gisha" w:cs="Gisha"/>
          <w:rtl/>
        </w:rPr>
      </w:pPr>
      <w:r w:rsidRPr="001502D1">
        <w:rPr>
          <w:rFonts w:ascii="Gisha" w:hAnsi="Gisha" w:cs="Gisha"/>
          <w:rtl/>
        </w:rPr>
        <w:t>מַה-זֹּאת אַהֲבָה?</w:t>
      </w:r>
    </w:p>
    <w:p w:rsidR="001502D1" w:rsidRPr="001502D1" w:rsidRDefault="001502D1" w:rsidP="001502D1">
      <w:pPr>
        <w:bidi/>
        <w:jc w:val="both"/>
        <w:rPr>
          <w:rFonts w:ascii="Gisha" w:hAnsi="Gisha" w:cs="Gisha"/>
          <w:rtl/>
        </w:rPr>
      </w:pPr>
      <w:r w:rsidRPr="001502D1">
        <w:rPr>
          <w:rFonts w:ascii="Gisha" w:hAnsi="Gisha" w:cs="Gisha"/>
          <w:rtl/>
        </w:rPr>
        <w:t> </w:t>
      </w:r>
    </w:p>
    <w:p w:rsidR="001502D1" w:rsidRPr="001502D1" w:rsidRDefault="001502D1" w:rsidP="001502D1">
      <w:pPr>
        <w:bidi/>
        <w:jc w:val="both"/>
        <w:rPr>
          <w:rFonts w:ascii="Gisha" w:hAnsi="Gisha" w:cs="Gisha"/>
          <w:rtl/>
        </w:rPr>
      </w:pPr>
      <w:r w:rsidRPr="001502D1">
        <w:rPr>
          <w:rFonts w:ascii="Gisha" w:hAnsi="Gisha" w:cs="Gisha"/>
          <w:rtl/>
        </w:rPr>
        <w:t xml:space="preserve">כל מסע הוא תנועה מתוך ערגה וכיסופים: יציאה, חנייה, יציאה ושיבה, כל מסע הוא סיפור אהבה בין הזכרי והנקבי. </w:t>
      </w:r>
    </w:p>
    <w:p w:rsidR="001502D1" w:rsidRPr="001502D1" w:rsidRDefault="001502D1" w:rsidP="001502D1">
      <w:pPr>
        <w:bidi/>
        <w:jc w:val="both"/>
        <w:rPr>
          <w:rFonts w:ascii="Gisha" w:hAnsi="Gisha" w:cs="Gisha"/>
          <w:rtl/>
        </w:rPr>
      </w:pPr>
      <w:r w:rsidRPr="001502D1">
        <w:rPr>
          <w:rFonts w:ascii="Gisha" w:hAnsi="Gisha" w:cs="Gisha"/>
          <w:rtl/>
        </w:rPr>
        <w:lastRenderedPageBreak/>
        <w:t> </w:t>
      </w:r>
    </w:p>
    <w:p w:rsidR="001502D1" w:rsidRPr="001502D1" w:rsidRDefault="001502D1" w:rsidP="001502D1">
      <w:pPr>
        <w:bidi/>
        <w:jc w:val="both"/>
        <w:rPr>
          <w:rFonts w:ascii="Gisha" w:hAnsi="Gisha" w:cs="Gisha"/>
          <w:rtl/>
        </w:rPr>
      </w:pPr>
      <w:r w:rsidRPr="001502D1">
        <w:rPr>
          <w:rFonts w:ascii="Gisha" w:hAnsi="Gisha" w:cs="Gisha"/>
          <w:rtl/>
        </w:rPr>
        <w:t>אבל האיזון בין הזכרי לנקבי, בין ה"ויסעו" ל"ויחנו" בקלות רבה מופר, ולכן, זו מתנתן היפה של פרשות מטות-מסעי: נדריה של האיכות הנקבית, פיתוייה של האיכות הנקבית, והדרישה של האיכות הנקבית לרשת.</w:t>
      </w:r>
    </w:p>
    <w:p w:rsidR="001502D1" w:rsidRPr="001502D1" w:rsidRDefault="001502D1" w:rsidP="001502D1">
      <w:pPr>
        <w:bidi/>
        <w:jc w:val="both"/>
        <w:rPr>
          <w:rFonts w:ascii="Gisha" w:hAnsi="Gisha" w:cs="Gisha"/>
          <w:rtl/>
        </w:rPr>
      </w:pPr>
      <w:r w:rsidRPr="001502D1">
        <w:rPr>
          <w:rFonts w:ascii="Gisha" w:hAnsi="Gisha" w:cs="Gisha"/>
          <w:b/>
          <w:bCs/>
          <w:rtl/>
        </w:rPr>
        <w:t> </w:t>
      </w:r>
    </w:p>
    <w:p w:rsidR="001502D1" w:rsidRPr="001502D1" w:rsidRDefault="001502D1" w:rsidP="001502D1">
      <w:pPr>
        <w:bidi/>
        <w:jc w:val="both"/>
        <w:rPr>
          <w:rFonts w:ascii="Gisha" w:hAnsi="Gisha" w:cs="Gisha"/>
          <w:rtl/>
        </w:rPr>
      </w:pPr>
      <w:r w:rsidRPr="001502D1">
        <w:rPr>
          <w:rFonts w:ascii="Gisha" w:hAnsi="Gisha" w:cs="Gisha"/>
          <w:b/>
          <w:bCs/>
          <w:rtl/>
        </w:rPr>
        <w:t>נפרט:</w:t>
      </w:r>
    </w:p>
    <w:p w:rsidR="001502D1" w:rsidRPr="001502D1" w:rsidRDefault="001502D1" w:rsidP="001502D1">
      <w:pPr>
        <w:bidi/>
        <w:jc w:val="both"/>
        <w:rPr>
          <w:rFonts w:ascii="Gisha" w:hAnsi="Gisha" w:cs="Gisha"/>
          <w:rtl/>
        </w:rPr>
      </w:pPr>
      <w:r w:rsidRPr="001502D1">
        <w:rPr>
          <w:rFonts w:ascii="Gisha" w:hAnsi="Gisha" w:cs="Gisha"/>
          <w:b/>
          <w:bCs/>
          <w:rtl/>
        </w:rPr>
        <w:t>כשהאיכות</w:t>
      </w:r>
      <w:r w:rsidRPr="001502D1">
        <w:rPr>
          <w:rFonts w:ascii="Gisha" w:hAnsi="Gisha" w:cs="Gisha"/>
          <w:rtl/>
        </w:rPr>
        <w:t xml:space="preserve"> הנשית (הן בגבר והן באישה!) </w:t>
      </w:r>
      <w:r w:rsidRPr="001502D1">
        <w:rPr>
          <w:rFonts w:ascii="Gisha" w:hAnsi="Gisha" w:cs="Gisha"/>
          <w:b/>
          <w:bCs/>
          <w:color w:val="FF0000"/>
          <w:rtl/>
        </w:rPr>
        <w:t>נודרת נדר</w:t>
      </w:r>
      <w:r w:rsidRPr="001502D1">
        <w:rPr>
          <w:rFonts w:ascii="Gisha" w:hAnsi="Gisha" w:cs="Gisha"/>
          <w:rtl/>
        </w:rPr>
        <w:t>, זה עלול להישמע כך: "זהו! מכאן אני לא זזה לעולם!!!". זו סכנה גדולה למסע הגדול, ועל האיכות הגברית מוטל לערער על הנדר הזה, אחרת המסע ייתקע!</w:t>
      </w:r>
    </w:p>
    <w:p w:rsidR="001502D1" w:rsidRPr="001502D1" w:rsidRDefault="001502D1" w:rsidP="001502D1">
      <w:pPr>
        <w:bidi/>
        <w:jc w:val="both"/>
        <w:rPr>
          <w:rFonts w:ascii="Gisha" w:hAnsi="Gisha" w:cs="Gisha"/>
          <w:rtl/>
        </w:rPr>
      </w:pPr>
      <w:r w:rsidRPr="001502D1">
        <w:rPr>
          <w:rFonts w:ascii="Gisha" w:hAnsi="Gisha" w:cs="Gisha"/>
          <w:rtl/>
        </w:rPr>
        <w:t> </w:t>
      </w:r>
    </w:p>
    <w:p w:rsidR="001502D1" w:rsidRPr="001502D1" w:rsidRDefault="001502D1" w:rsidP="001502D1">
      <w:pPr>
        <w:bidi/>
        <w:jc w:val="both"/>
        <w:rPr>
          <w:rFonts w:ascii="Gisha" w:hAnsi="Gisha" w:cs="Gisha"/>
          <w:rtl/>
        </w:rPr>
      </w:pPr>
      <w:r w:rsidRPr="001502D1">
        <w:rPr>
          <w:rFonts w:ascii="Gisha" w:hAnsi="Gisha" w:cs="Gisha"/>
          <w:rtl/>
        </w:rPr>
        <w:t xml:space="preserve">כך גם, </w:t>
      </w:r>
      <w:r w:rsidRPr="001502D1">
        <w:rPr>
          <w:rFonts w:ascii="Gisha" w:hAnsi="Gisha" w:cs="Gisha"/>
          <w:b/>
          <w:bCs/>
          <w:rtl/>
        </w:rPr>
        <w:t>כשהאיכות</w:t>
      </w:r>
      <w:r w:rsidRPr="001502D1">
        <w:rPr>
          <w:rFonts w:ascii="Gisha" w:hAnsi="Gisha" w:cs="Gisha"/>
          <w:rtl/>
        </w:rPr>
        <w:t xml:space="preserve"> הנשית (הן בגבר והן באישה!) מפתה את האיכות הגברית וקוראת לו </w:t>
      </w:r>
      <w:r w:rsidRPr="001502D1">
        <w:rPr>
          <w:rFonts w:ascii="Gisha" w:hAnsi="Gisha" w:cs="Gisha"/>
          <w:b/>
          <w:bCs/>
          <w:color w:val="FF0000"/>
          <w:rtl/>
        </w:rPr>
        <w:t>לנטוש את המסע, לבגוד באלוהי ה"לך לך"</w:t>
      </w:r>
      <w:r w:rsidRPr="001502D1">
        <w:rPr>
          <w:rFonts w:ascii="Gisha" w:hAnsi="Gisha" w:cs="Gisha"/>
          <w:color w:val="FF0000"/>
          <w:rtl/>
        </w:rPr>
        <w:t xml:space="preserve"> </w:t>
      </w:r>
      <w:r w:rsidRPr="001502D1">
        <w:rPr>
          <w:rFonts w:ascii="Gisha" w:hAnsi="Gisha" w:cs="Gisha"/>
          <w:rtl/>
        </w:rPr>
        <w:t xml:space="preserve">ולקנן בקן שהכינה (כפי שניסו בנות מדיין לעשות לבני ישראל), מגיע השלב הקשה, הכואב, והנדרש שבו האיכות הזכרית יוצאת למלחמת התנערות. כי כמו בפרשה, זה ממש על החיים ועל המוות! להזכירנו, משה הוא המודל לתנועה הזכרית ממצרים. הוא זה שכל פעם יוצא מהחנייה מחדש: בגיל שלושה חודשים הוא "מושלח" מביתו אל היאור; בבחרותו הוא יוצא מהארמון לראות </w:t>
      </w:r>
      <w:proofErr w:type="spellStart"/>
      <w:r w:rsidRPr="001502D1">
        <w:rPr>
          <w:rFonts w:ascii="Gisha" w:hAnsi="Gisha" w:cs="Gisha"/>
          <w:rtl/>
        </w:rPr>
        <w:t>בסבלותם</w:t>
      </w:r>
      <w:proofErr w:type="spellEnd"/>
      <w:r w:rsidRPr="001502D1">
        <w:rPr>
          <w:rFonts w:ascii="Gisha" w:hAnsi="Gisha" w:cs="Gisha"/>
          <w:rtl/>
        </w:rPr>
        <w:t xml:space="preserve"> של אחיו, וכתוצאה ממה שהוא רואה שם בחוץ, הוא עושה מעשה שמכריח אותו לעקור ולברוח. ואז הוא מגיע אל קן הציפור(ה). קן מדייני(!) כמובן. ושם הוא חנה/קינן שנים רבות. הוא היה לרועה צאן והוליד שני ילדים, עד שאלוהי האיכות הזכרית פגש אותו על "הר האלוהים", בסנה הבוער, והזכיר לו את מצוות ה"לך לך" של אבות אבותיו. </w:t>
      </w:r>
    </w:p>
    <w:p w:rsidR="001502D1" w:rsidRPr="001502D1" w:rsidRDefault="001502D1" w:rsidP="001502D1">
      <w:pPr>
        <w:bidi/>
        <w:jc w:val="both"/>
        <w:rPr>
          <w:rFonts w:ascii="Gisha" w:hAnsi="Gisha" w:cs="Gisha"/>
          <w:rtl/>
        </w:rPr>
      </w:pPr>
      <w:r w:rsidRPr="001502D1">
        <w:rPr>
          <w:rFonts w:ascii="Gisha" w:hAnsi="Gisha" w:cs="Gisha"/>
          <w:b/>
          <w:bCs/>
          <w:rtl/>
        </w:rPr>
        <w:t> </w:t>
      </w:r>
    </w:p>
    <w:p w:rsidR="001502D1" w:rsidRPr="001502D1" w:rsidRDefault="001502D1" w:rsidP="001502D1">
      <w:pPr>
        <w:bidi/>
        <w:jc w:val="both"/>
        <w:rPr>
          <w:rFonts w:ascii="Gisha" w:hAnsi="Gisha" w:cs="Gisha"/>
          <w:rtl/>
        </w:rPr>
      </w:pPr>
      <w:r w:rsidRPr="001502D1">
        <w:rPr>
          <w:rFonts w:ascii="Gisha" w:hAnsi="Gisha" w:cs="Gisha"/>
          <w:b/>
          <w:bCs/>
          <w:rtl/>
        </w:rPr>
        <w:t>כשהאיכות</w:t>
      </w:r>
      <w:r w:rsidRPr="001502D1">
        <w:rPr>
          <w:rFonts w:ascii="Gisha" w:hAnsi="Gisha" w:cs="Gisha"/>
          <w:rtl/>
        </w:rPr>
        <w:t xml:space="preserve"> הנשית - זו שיודעת לייצר קן, נחלה, בית -  מבקשת גם </w:t>
      </w:r>
      <w:r w:rsidRPr="001502D1">
        <w:rPr>
          <w:rFonts w:ascii="Gisha" w:hAnsi="Gisha" w:cs="Gisha"/>
          <w:b/>
          <w:bCs/>
          <w:color w:val="FF0000"/>
          <w:rtl/>
        </w:rPr>
        <w:t>לרשת</w:t>
      </w:r>
      <w:r w:rsidRPr="001502D1">
        <w:rPr>
          <w:rFonts w:ascii="Gisha" w:hAnsi="Gisha" w:cs="Gisha"/>
          <w:rtl/>
        </w:rPr>
        <w:t>, שזו איכות זכרית של קניין (להבדיל מקינון), אחיזה (להבדיל מאחוזה) ובעלות (מהמילה בעל, כמובן), האיכות הזכרית צריכה להישמר מהתפשטות ווירלית שתדביק את העם כלו, ויתקע אותו במקומו. ואכן, ממש בפרשה שלנו זה מתחיל לקרות – שניים וחצי שבטים מבקשים להישאר בתחנה האחרונה ולא להיכנס לארץ המובטחת. הם נתקעו! בסיכומו של דבר הנשים נשארות מאחור לקנן, והגברים יוצאים להילחם עם אחיהם מהשבטים האחרים.</w:t>
      </w:r>
    </w:p>
    <w:p w:rsidR="001502D1" w:rsidRPr="001502D1" w:rsidRDefault="001502D1" w:rsidP="001502D1">
      <w:pPr>
        <w:bidi/>
        <w:jc w:val="both"/>
        <w:rPr>
          <w:rFonts w:ascii="Gisha" w:hAnsi="Gisha" w:cs="Gisha"/>
          <w:rtl/>
        </w:rPr>
      </w:pPr>
      <w:r w:rsidRPr="001502D1">
        <w:rPr>
          <w:rFonts w:ascii="Gisha" w:hAnsi="Gisha" w:cs="Gisha"/>
          <w:rtl/>
        </w:rPr>
        <w:t> </w:t>
      </w:r>
    </w:p>
    <w:p w:rsidR="001502D1" w:rsidRPr="001502D1" w:rsidRDefault="001502D1" w:rsidP="001502D1">
      <w:pPr>
        <w:bidi/>
        <w:jc w:val="both"/>
        <w:rPr>
          <w:rFonts w:ascii="Gisha" w:hAnsi="Gisha" w:cs="Gisha"/>
          <w:rtl/>
        </w:rPr>
      </w:pPr>
      <w:r w:rsidRPr="001502D1">
        <w:rPr>
          <w:rFonts w:ascii="Gisha" w:hAnsi="Gisha" w:cs="Gisha"/>
          <w:rtl/>
        </w:rPr>
        <w:t xml:space="preserve">הנה סיכום מעשה הבריאה, והוא אומר </w:t>
      </w:r>
      <w:proofErr w:type="spellStart"/>
      <w:r w:rsidRPr="001502D1">
        <w:rPr>
          <w:rFonts w:ascii="Gisha" w:hAnsi="Gisha" w:cs="Gisha"/>
          <w:rtl/>
        </w:rPr>
        <w:t>הכל</w:t>
      </w:r>
      <w:proofErr w:type="spellEnd"/>
      <w:r w:rsidRPr="001502D1">
        <w:rPr>
          <w:rFonts w:ascii="Gisha" w:hAnsi="Gisha" w:cs="Gisha"/>
          <w:rtl/>
        </w:rPr>
        <w:t xml:space="preserve">. שימו לב למשחק המילים בין יחיד לרבים. המילה אדם תמיד מופיע בלשון יחיד, ואין לפניו את הא הידיעה: (בראשית ה', א-ב) </w:t>
      </w:r>
      <w:r w:rsidRPr="001502D1">
        <w:rPr>
          <w:rFonts w:ascii="Gisha" w:hAnsi="Gisha" w:cs="Gisha"/>
          <w:b/>
          <w:bCs/>
          <w:color w:val="9900FF"/>
          <w:rtl/>
        </w:rPr>
        <w:t xml:space="preserve">"זֶה סֵפֶר תּוֹלְדֹת אָדָם  בְּיוֹם בְּרֹא </w:t>
      </w:r>
      <w:proofErr w:type="spellStart"/>
      <w:r w:rsidRPr="001502D1">
        <w:rPr>
          <w:rFonts w:ascii="Gisha" w:hAnsi="Gisha" w:cs="Gisha"/>
          <w:b/>
          <w:bCs/>
          <w:color w:val="9900FF"/>
          <w:rtl/>
        </w:rPr>
        <w:t>אֱלֹהִים</w:t>
      </w:r>
      <w:proofErr w:type="spellEnd"/>
      <w:r w:rsidRPr="001502D1">
        <w:rPr>
          <w:rFonts w:ascii="Gisha" w:hAnsi="Gisha" w:cs="Gisha"/>
          <w:b/>
          <w:bCs/>
          <w:color w:val="9900FF"/>
          <w:rtl/>
        </w:rPr>
        <w:t xml:space="preserve"> אָדָם בִּדְמוּת </w:t>
      </w:r>
      <w:proofErr w:type="spellStart"/>
      <w:r w:rsidRPr="001502D1">
        <w:rPr>
          <w:rFonts w:ascii="Gisha" w:hAnsi="Gisha" w:cs="Gisha"/>
          <w:b/>
          <w:bCs/>
          <w:color w:val="9900FF"/>
          <w:rtl/>
        </w:rPr>
        <w:t>אֱלֹהִים</w:t>
      </w:r>
      <w:proofErr w:type="spellEnd"/>
      <w:r w:rsidRPr="001502D1">
        <w:rPr>
          <w:rFonts w:ascii="Gisha" w:hAnsi="Gisha" w:cs="Gisha"/>
          <w:b/>
          <w:bCs/>
          <w:color w:val="9900FF"/>
          <w:rtl/>
        </w:rPr>
        <w:t xml:space="preserve"> עָשָׂה אֹתוֹ. זָכָר וּנְקֵבָה בְּרָאָם. וַיְבָרֶךְ אֹתָם וַיִּקְרָא אֶת-שְׁמָם אָדָם בְּיוֹם </w:t>
      </w:r>
      <w:proofErr w:type="spellStart"/>
      <w:r w:rsidRPr="001502D1">
        <w:rPr>
          <w:rFonts w:ascii="Gisha" w:hAnsi="Gisha" w:cs="Gisha"/>
          <w:b/>
          <w:bCs/>
          <w:color w:val="9900FF"/>
          <w:rtl/>
        </w:rPr>
        <w:t>הִבָּרְאָם</w:t>
      </w:r>
      <w:proofErr w:type="spellEnd"/>
      <w:r w:rsidRPr="001502D1">
        <w:rPr>
          <w:rFonts w:ascii="Gisha" w:hAnsi="Gisha" w:cs="Gisha"/>
          <w:b/>
          <w:bCs/>
          <w:color w:val="9900FF"/>
          <w:rtl/>
        </w:rPr>
        <w:t>".</w:t>
      </w:r>
      <w:r w:rsidRPr="001502D1">
        <w:rPr>
          <w:rFonts w:ascii="Gisha" w:hAnsi="Gisha" w:cs="Gisha"/>
          <w:rtl/>
        </w:rPr>
        <w:t> </w:t>
      </w:r>
    </w:p>
    <w:p w:rsidR="001502D1" w:rsidRPr="001502D1" w:rsidRDefault="001502D1" w:rsidP="001502D1">
      <w:pPr>
        <w:bidi/>
        <w:jc w:val="both"/>
        <w:rPr>
          <w:rFonts w:ascii="Gisha" w:hAnsi="Gisha" w:cs="Gisha"/>
          <w:rtl/>
        </w:rPr>
      </w:pPr>
    </w:p>
    <w:p w:rsidR="001502D1" w:rsidRPr="001502D1" w:rsidRDefault="001502D1" w:rsidP="001502D1">
      <w:pPr>
        <w:bidi/>
        <w:jc w:val="both"/>
        <w:rPr>
          <w:rFonts w:ascii="Gisha" w:hAnsi="Gisha" w:cs="Gisha"/>
          <w:rtl/>
        </w:rPr>
      </w:pPr>
      <w:r w:rsidRPr="001502D1">
        <w:rPr>
          <w:rFonts w:ascii="Gisha" w:hAnsi="Gisha" w:cs="Gisha"/>
          <w:rtl/>
        </w:rPr>
        <w:t xml:space="preserve">ויברך אותם, יקרא את שמם אדם! </w:t>
      </w:r>
      <w:r w:rsidRPr="001502D1">
        <w:rPr>
          <w:rFonts w:ascii="Gisha" w:hAnsi="Gisha" w:cs="Gisha"/>
        </w:rPr>
        <w:t>I rest my case</w:t>
      </w:r>
      <w:r w:rsidRPr="001502D1">
        <w:rPr>
          <w:rFonts w:ascii="Gisha" w:hAnsi="Gisha" w:cs="Gisha"/>
          <w:rtl/>
        </w:rPr>
        <w:t xml:space="preserve">. בכל אדם – גבר ואישה – יש את שתי האיכויות הללו במינונים שונים. כולנו מכירים את הכמיהה לחניה, לקן, לבית. וכולנו מכירים את הקול הקורא לעקור, לנדוד, לצאת שוב אל המסע. ההזמנה היא לשים לב למינונים </w:t>
      </w:r>
      <w:proofErr w:type="spellStart"/>
      <w:r w:rsidRPr="001502D1">
        <w:rPr>
          <w:rFonts w:ascii="Gisha" w:hAnsi="Gisha" w:cs="Gisha"/>
          <w:rtl/>
        </w:rPr>
        <w:t>שבתוכינו</w:t>
      </w:r>
      <w:proofErr w:type="spellEnd"/>
      <w:r w:rsidRPr="001502D1">
        <w:rPr>
          <w:rFonts w:ascii="Gisha" w:hAnsi="Gisha" w:cs="Gisha"/>
          <w:rtl/>
        </w:rPr>
        <w:t>: האם הם עובדים? האם המסע זורם, נח, יוצא, בא, נח ושוב יוצא? או שמא, החוויה היא של תקיעות? או ההפך - עקירות (</w:t>
      </w:r>
      <w:r w:rsidRPr="001502D1">
        <w:rPr>
          <w:rFonts w:ascii="Gisha" w:hAnsi="Gisha" w:cs="Gisha"/>
        </w:rPr>
        <w:t>homeles</w:t>
      </w:r>
      <w:r>
        <w:rPr>
          <w:rFonts w:ascii="Gisha" w:hAnsi="Gisha" w:cs="Gisha"/>
        </w:rPr>
        <w:t>s</w:t>
      </w:r>
      <w:bookmarkStart w:id="0" w:name="_GoBack"/>
      <w:bookmarkEnd w:id="0"/>
      <w:r w:rsidRPr="001502D1">
        <w:rPr>
          <w:rFonts w:ascii="Gisha" w:hAnsi="Gisha" w:cs="Gisha"/>
        </w:rPr>
        <w:t>ness</w:t>
      </w:r>
      <w:r w:rsidRPr="001502D1">
        <w:rPr>
          <w:rFonts w:ascii="Gisha" w:hAnsi="Gisha" w:cs="Gisha"/>
          <w:rtl/>
        </w:rPr>
        <w:t>)?  </w:t>
      </w:r>
    </w:p>
    <w:p w:rsidR="001502D1" w:rsidRPr="001502D1" w:rsidRDefault="001502D1" w:rsidP="001502D1">
      <w:pPr>
        <w:bidi/>
        <w:jc w:val="both"/>
        <w:rPr>
          <w:rFonts w:ascii="Gisha" w:hAnsi="Gisha" w:cs="Gisha"/>
          <w:rtl/>
        </w:rPr>
      </w:pPr>
      <w:r w:rsidRPr="001502D1">
        <w:rPr>
          <w:rFonts w:ascii="Gisha" w:hAnsi="Gisha" w:cs="Gisha"/>
          <w:rtl/>
        </w:rPr>
        <w:t> </w:t>
      </w:r>
    </w:p>
    <w:p w:rsidR="001502D1" w:rsidRPr="001502D1" w:rsidRDefault="001502D1" w:rsidP="001502D1">
      <w:pPr>
        <w:bidi/>
        <w:jc w:val="both"/>
        <w:rPr>
          <w:rFonts w:ascii="Gisha" w:hAnsi="Gisha" w:cs="Gisha"/>
          <w:rtl/>
        </w:rPr>
      </w:pPr>
      <w:r w:rsidRPr="001502D1">
        <w:rPr>
          <w:rFonts w:ascii="Gisha" w:hAnsi="Gisha" w:cs="Gisha"/>
          <w:rtl/>
        </w:rPr>
        <w:t xml:space="preserve">השבוע מסתיים המסע במדבר. </w:t>
      </w:r>
    </w:p>
    <w:p w:rsidR="001502D1" w:rsidRPr="001502D1" w:rsidRDefault="001502D1" w:rsidP="001502D1">
      <w:pPr>
        <w:bidi/>
        <w:jc w:val="both"/>
        <w:rPr>
          <w:rFonts w:ascii="Gisha" w:hAnsi="Gisha" w:cs="Gisha"/>
          <w:rtl/>
        </w:rPr>
      </w:pPr>
      <w:r w:rsidRPr="001502D1">
        <w:rPr>
          <w:rFonts w:ascii="Gisha" w:hAnsi="Gisha" w:cs="Gisha"/>
          <w:rtl/>
        </w:rPr>
        <w:t xml:space="preserve">אז מגיעים? </w:t>
      </w:r>
    </w:p>
    <w:p w:rsidR="001502D1" w:rsidRPr="001502D1" w:rsidRDefault="001502D1" w:rsidP="001502D1">
      <w:pPr>
        <w:bidi/>
        <w:jc w:val="both"/>
        <w:rPr>
          <w:rFonts w:ascii="Gisha" w:hAnsi="Gisha" w:cs="Gisha"/>
          <w:rtl/>
        </w:rPr>
      </w:pPr>
      <w:r w:rsidRPr="001502D1">
        <w:rPr>
          <w:rFonts w:ascii="Gisha" w:hAnsi="Gisha" w:cs="Gisha"/>
          <w:rtl/>
        </w:rPr>
        <w:t xml:space="preserve">עוד לא. </w:t>
      </w:r>
    </w:p>
    <w:p w:rsidR="001502D1" w:rsidRPr="001502D1" w:rsidRDefault="001502D1" w:rsidP="001502D1">
      <w:pPr>
        <w:bidi/>
        <w:jc w:val="both"/>
        <w:rPr>
          <w:rFonts w:ascii="Gisha" w:hAnsi="Gisha" w:cs="Gisha"/>
          <w:rtl/>
        </w:rPr>
      </w:pPr>
      <w:r w:rsidRPr="001502D1">
        <w:rPr>
          <w:rFonts w:ascii="Gisha" w:hAnsi="Gisha" w:cs="Gisha"/>
          <w:rtl/>
        </w:rPr>
        <w:t xml:space="preserve">וכבר בשבוע הבא... חורבן. </w:t>
      </w:r>
    </w:p>
    <w:p w:rsidR="001502D1" w:rsidRPr="001502D1" w:rsidRDefault="001502D1" w:rsidP="001502D1">
      <w:pPr>
        <w:bidi/>
        <w:jc w:val="both"/>
        <w:rPr>
          <w:rFonts w:ascii="Gisha" w:hAnsi="Gisha" w:cs="Gisha"/>
          <w:rtl/>
        </w:rPr>
      </w:pPr>
    </w:p>
    <w:p w:rsidR="001502D1" w:rsidRPr="001502D1" w:rsidRDefault="001502D1" w:rsidP="001502D1">
      <w:pPr>
        <w:bidi/>
        <w:jc w:val="both"/>
        <w:rPr>
          <w:rFonts w:ascii="Gisha" w:hAnsi="Gisha" w:cs="Gisha"/>
          <w:rtl/>
        </w:rPr>
      </w:pPr>
      <w:r w:rsidRPr="001502D1">
        <w:rPr>
          <w:rFonts w:ascii="Gisha" w:hAnsi="Gisha" w:cs="Gisha"/>
          <w:rtl/>
        </w:rPr>
        <w:t>אבל בינתיים, אשרי החנייה.</w:t>
      </w:r>
    </w:p>
    <w:p w:rsidR="001502D1" w:rsidRPr="001502D1" w:rsidRDefault="001502D1" w:rsidP="001502D1">
      <w:pPr>
        <w:bidi/>
        <w:jc w:val="both"/>
        <w:rPr>
          <w:rFonts w:ascii="Gisha" w:hAnsi="Gisha" w:cs="Gisha"/>
          <w:rtl/>
        </w:rPr>
      </w:pPr>
      <w:r w:rsidRPr="001502D1">
        <w:rPr>
          <w:rFonts w:ascii="Gisha" w:hAnsi="Gisha" w:cs="Gisha"/>
          <w:rtl/>
        </w:rPr>
        <w:t> שבת שלום,</w:t>
      </w:r>
    </w:p>
    <w:p w:rsidR="001502D1" w:rsidRPr="001502D1" w:rsidRDefault="001502D1" w:rsidP="001502D1">
      <w:pPr>
        <w:bidi/>
        <w:jc w:val="both"/>
        <w:rPr>
          <w:rFonts w:ascii="Gisha" w:hAnsi="Gisha" w:cs="Gisha"/>
          <w:rtl/>
        </w:rPr>
      </w:pPr>
      <w:r w:rsidRPr="001502D1">
        <w:rPr>
          <w:rFonts w:ascii="Gisha" w:hAnsi="Gisha" w:cs="Gisha"/>
          <w:rtl/>
        </w:rPr>
        <w:t> </w:t>
      </w:r>
    </w:p>
    <w:p w:rsidR="001502D1" w:rsidRPr="001502D1" w:rsidRDefault="001502D1" w:rsidP="001502D1">
      <w:pPr>
        <w:bidi/>
        <w:jc w:val="both"/>
        <w:rPr>
          <w:rFonts w:ascii="Gisha" w:hAnsi="Gisha" w:cs="Gisha"/>
          <w:rtl/>
        </w:rPr>
      </w:pPr>
      <w:r w:rsidRPr="001502D1">
        <w:rPr>
          <w:rFonts w:ascii="Gisha" w:hAnsi="Gisha" w:cs="Gisha"/>
          <w:rtl/>
        </w:rPr>
        <w:t>אלישע </w:t>
      </w:r>
    </w:p>
    <w:p w:rsidR="00AA1E83" w:rsidRPr="001502D1" w:rsidRDefault="00AA1E83" w:rsidP="001502D1">
      <w:pPr>
        <w:jc w:val="both"/>
        <w:rPr>
          <w:rFonts w:ascii="Gisha" w:hAnsi="Gisha" w:cs="Gisha"/>
        </w:rPr>
      </w:pPr>
    </w:p>
    <w:sectPr w:rsidR="00AA1E83" w:rsidRPr="001502D1" w:rsidSect="00E457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D1"/>
    <w:rsid w:val="001502D1"/>
    <w:rsid w:val="00AA1E83"/>
    <w:rsid w:val="00E457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2D1"/>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1502D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2D1"/>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1502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1231</Words>
  <Characters>6156</Characters>
  <Application>Microsoft Office Word</Application>
  <DocSecurity>0</DocSecurity>
  <Lines>51</Lines>
  <Paragraphs>14</Paragraphs>
  <ScaleCrop>false</ScaleCrop>
  <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1</cp:revision>
  <dcterms:created xsi:type="dcterms:W3CDTF">2015-07-19T13:40:00Z</dcterms:created>
  <dcterms:modified xsi:type="dcterms:W3CDTF">2015-07-19T13:44:00Z</dcterms:modified>
</cp:coreProperties>
</file>